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98" w:rsidRPr="005F1805" w:rsidRDefault="003D4098" w:rsidP="003D4098">
      <w:pPr>
        <w:pStyle w:val="Header"/>
        <w:jc w:val="center"/>
        <w:rPr>
          <w:noProof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</w:t>
      </w:r>
      <w:r w:rsidRPr="005F1805">
        <w:rPr>
          <w:noProof/>
          <w:sz w:val="18"/>
          <w:szCs w:val="18"/>
          <w:lang w:val="en-US"/>
        </w:rPr>
        <w:t xml:space="preserve">  </w:t>
      </w:r>
      <w:r w:rsidRPr="005F1805">
        <w:rPr>
          <w:noProof/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t xml:space="preserve">      </w:t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</w:t>
      </w:r>
      <w:r w:rsidRPr="005F1805">
        <w:rPr>
          <w:noProof/>
          <w:sz w:val="18"/>
          <w:szCs w:val="18"/>
          <w:lang w:val="en-US"/>
        </w:rPr>
        <w:t xml:space="preserve">                                     </w:t>
      </w:r>
      <w:r w:rsidRPr="005F1805">
        <w:rPr>
          <w:noProof/>
          <w:sz w:val="18"/>
          <w:szCs w:val="18"/>
        </w:rPr>
        <w:t xml:space="preserve">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098" w:rsidRPr="005F1805" w:rsidRDefault="003D4098" w:rsidP="003D4098">
      <w:pPr>
        <w:pStyle w:val="Header"/>
        <w:rPr>
          <w:noProof/>
          <w:sz w:val="18"/>
          <w:szCs w:val="18"/>
        </w:rPr>
      </w:pPr>
      <w:r w:rsidRPr="005F1805">
        <w:rPr>
          <w:noProof/>
          <w:sz w:val="18"/>
          <w:szCs w:val="18"/>
        </w:rPr>
        <w:t>ЕВРОПЕЙСКИ СЪЮЗ</w:t>
      </w:r>
    </w:p>
    <w:p w:rsidR="003D4098" w:rsidRPr="003D4098" w:rsidRDefault="003D4098" w:rsidP="003D4098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</w:pPr>
      <w:r w:rsidRPr="003D4098"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3D4098" w:rsidRPr="003D4098" w:rsidRDefault="003D4098" w:rsidP="003D4098">
      <w:pPr>
        <w:pStyle w:val="Header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3D4098">
        <w:rPr>
          <w:rFonts w:ascii="Times New Roman" w:hAnsi="Times New Roman" w:cs="Times New Roman"/>
          <w:b/>
          <w:sz w:val="18"/>
          <w:szCs w:val="18"/>
        </w:rPr>
        <w:t>ПРОГРАМА ЗА РАЗВИТИЕ НА СЕЛСКИТЕ РАЙОНИ 2014-2020г.</w:t>
      </w:r>
    </w:p>
    <w:p w:rsidR="003D4098" w:rsidRPr="003D4098" w:rsidRDefault="003D4098" w:rsidP="003D409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rFonts w:ascii="Times New Roman" w:hAnsi="Times New Roman" w:cs="Times New Roman"/>
          <w:sz w:val="18"/>
          <w:szCs w:val="18"/>
          <w:lang w:eastAsia="ar-SA"/>
        </w:rPr>
      </w:pPr>
      <w:r w:rsidRPr="003D4098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3D4098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3D4098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</w:p>
    <w:p w:rsidR="003D4098" w:rsidRDefault="003D4098" w:rsidP="003D4098">
      <w:pPr>
        <w:pStyle w:val="Header"/>
      </w:pPr>
    </w:p>
    <w:p w:rsidR="00324FA5" w:rsidRDefault="007261F3" w:rsidP="00324FA5">
      <w:pPr>
        <w:spacing w:after="0" w:line="240" w:lineRule="auto"/>
        <w:jc w:val="right"/>
        <w:rPr>
          <w:bCs/>
          <w:sz w:val="24"/>
          <w:szCs w:val="24"/>
          <w:lang w:val="en-US"/>
        </w:rPr>
      </w:pPr>
      <w:r w:rsidRPr="007261F3">
        <w:rPr>
          <w:rFonts w:ascii="Times New Roman" w:hAnsi="Times New Roman" w:cs="Times New Roman"/>
          <w:b/>
          <w:i/>
          <w:sz w:val="24"/>
          <w:szCs w:val="24"/>
        </w:rPr>
        <w:t>Приложение 8</w:t>
      </w:r>
      <w:r w:rsidR="00324FA5" w:rsidRPr="00324FA5">
        <w:rPr>
          <w:bCs/>
          <w:sz w:val="24"/>
          <w:szCs w:val="24"/>
        </w:rPr>
        <w:t xml:space="preserve"> </w:t>
      </w:r>
    </w:p>
    <w:p w:rsidR="00324FA5" w:rsidRPr="00324FA5" w:rsidRDefault="00324FA5" w:rsidP="00324FA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24FA5">
        <w:rPr>
          <w:rFonts w:ascii="Times New Roman" w:hAnsi="Times New Roman" w:cs="Times New Roman"/>
          <w:bCs/>
          <w:i/>
          <w:sz w:val="24"/>
          <w:szCs w:val="24"/>
        </w:rPr>
        <w:t>Приложение № 6 към чл. 24, ал. 1, т. 8 от Наредба №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Pr="00324FA5">
        <w:rPr>
          <w:rFonts w:ascii="Times New Roman" w:hAnsi="Times New Roman" w:cs="Times New Roman"/>
          <w:bCs/>
          <w:i/>
          <w:sz w:val="24"/>
          <w:szCs w:val="24"/>
        </w:rPr>
        <w:t>22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/2015</w:t>
      </w:r>
    </w:p>
    <w:p w:rsidR="007261F3" w:rsidRPr="007261F3" w:rsidRDefault="007261F3" w:rsidP="007261F3">
      <w:pPr>
        <w:spacing w:line="320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B5278" w:rsidRPr="001B5278" w:rsidRDefault="001B5278" w:rsidP="00437046">
      <w:pPr>
        <w:spacing w:line="32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730B10">
        <w:rPr>
          <w:rStyle w:val="EndnoteReference"/>
          <w:rFonts w:ascii="Times New Roman" w:hAnsi="Times New Roman" w:cs="Times New Roman"/>
          <w:b/>
          <w:sz w:val="24"/>
          <w:szCs w:val="24"/>
        </w:rPr>
        <w:endnoteReference w:id="1"/>
      </w:r>
    </w:p>
    <w:p w:rsidR="00530F02" w:rsidRPr="001B5278" w:rsidRDefault="00530F02" w:rsidP="00437046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B5278" w:rsidRPr="001B5278" w:rsidRDefault="001B5278" w:rsidP="00437046">
      <w:pPr>
        <w:spacing w:line="320" w:lineRule="atLeast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................................................................................................................, 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1B5278">
        <w:rPr>
          <w:rFonts w:ascii="Times New Roman" w:hAnsi="Times New Roman" w:cs="Times New Roman"/>
          <w:i/>
          <w:sz w:val="24"/>
          <w:szCs w:val="24"/>
        </w:rPr>
        <w:t>(собствено, бащино и фамилно име)</w:t>
      </w:r>
    </w:p>
    <w:p w:rsidR="001B5278" w:rsidRPr="001B5278" w:rsidRDefault="001B5278" w:rsidP="00437046">
      <w:pPr>
        <w:spacing w:after="120" w:line="32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 , </w:t>
      </w:r>
    </w:p>
    <w:p w:rsidR="001B5278" w:rsidRPr="001B5278" w:rsidRDefault="001B5278" w:rsidP="00437046">
      <w:pPr>
        <w:spacing w:after="120"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>притежаващ/а лична карта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 xml:space="preserve">№ 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B527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5278" w:rsidRPr="001B5278" w:rsidRDefault="001B5278" w:rsidP="00437046">
      <w:pPr>
        <w:spacing w:before="120" w:after="0"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издадена на  ........................................................... от МВР – гр. ……………………………, адрес: ......................................................................................................................................... , </w:t>
      </w:r>
    </w:p>
    <w:p w:rsidR="001B5278" w:rsidRPr="001B5278" w:rsidRDefault="001B5278" w:rsidP="00437046">
      <w:pPr>
        <w:spacing w:line="320" w:lineRule="atLeast"/>
        <w:ind w:left="2832" w:firstLine="708"/>
        <w:rPr>
          <w:rFonts w:ascii="Times New Roman" w:hAnsi="Times New Roman" w:cs="Times New Roman"/>
          <w:i/>
          <w:sz w:val="24"/>
          <w:szCs w:val="24"/>
        </w:rPr>
      </w:pPr>
      <w:r w:rsidRPr="001B5278">
        <w:rPr>
          <w:rFonts w:ascii="Times New Roman" w:hAnsi="Times New Roman" w:cs="Times New Roman"/>
          <w:i/>
          <w:sz w:val="24"/>
          <w:szCs w:val="24"/>
        </w:rPr>
        <w:t>(постоянен адрес)</w:t>
      </w:r>
    </w:p>
    <w:p w:rsidR="001B5278" w:rsidRPr="001B5278" w:rsidRDefault="001B5278" w:rsidP="00437046">
      <w:pPr>
        <w:spacing w:line="320" w:lineRule="atLeas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в качеството си на .....................................................................................................................                   </w:t>
      </w:r>
      <w:r w:rsidRPr="001B5278">
        <w:rPr>
          <w:rFonts w:ascii="Times New Roman" w:hAnsi="Times New Roman" w:cs="Times New Roman"/>
          <w:i/>
          <w:sz w:val="24"/>
          <w:szCs w:val="24"/>
        </w:rPr>
        <w:t xml:space="preserve">(посочва се качеството, в което лицето има право да представлява, управлява или контролира) </w:t>
      </w:r>
    </w:p>
    <w:p w:rsidR="001B5278" w:rsidRPr="001B5278" w:rsidRDefault="001B5278" w:rsidP="00437046">
      <w:pPr>
        <w:spacing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на ................................................................................................................................................ </w:t>
      </w:r>
      <w:r w:rsidRPr="001B5278">
        <w:rPr>
          <w:rFonts w:ascii="Times New Roman" w:hAnsi="Times New Roman" w:cs="Times New Roman"/>
          <w:i/>
          <w:sz w:val="24"/>
          <w:szCs w:val="24"/>
        </w:rPr>
        <w:t>(наименование на кандидат/ползвател)</w:t>
      </w:r>
      <w:r w:rsidRPr="001B5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>с ЕИК .....................................................................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І. Декларирам, че представляваното, управляваното,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контролираното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мен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 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не е обявено в несъстоятелност, не е в производство по несъстоятелност или в процедура по ликвидация; не е сключило извънсъдебно споразумение с кредиторите си по смисъла на чл. 740 от Търговския закон или не е преустановило дейността си, а в случай че кандидатът или ползвателят е чуждестранно лице – се намира в подобно положение, произтичащо от сходна процедура, съгласно законодателството на държавата, в която е установен;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няма задължения по смисъла на чл. 162, ал. 2, т. 1 от Данъчно-осигурителния процесуален кодекс към държавата и/или към община за данъци и/или задължителни вноски за социалното осигуряване, освен ако е допуснато разсрочване, отсрочване или обезпечение на задълженията;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не е лишено от правото да упражнява определена професия или дейност с влязъл в сила акт на компетентен орган съгласно законодателството на държавата, в която е извършено нарушението;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4. чрез измама или по небрежност не е предоставена невярна информация, необходима за удостоверяване на липсата на основания за отказ за финансиране, критериите за подбор или изпълнението на договор;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не е сключено споразумение с други лица с цел нарушаване на конкуренцията;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не са нарушени правата на интелектуалната собственост;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не е правен опит: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да се повлияе на лица с правомощия за вземане на решения или контрол от ДФЗ – РА и/или УО, свързани с одобрението за получаване на финансова помощ;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да се получи информация от лица с правомощия за вземане на решения или контрол от ДФЗ – РА и/или УО, която може да даде неоснователно предимство, свързано с одобрението за получаване на финансова помощ;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не е установено виновно неизпълнение на договор за предоставяне на финансова помощ от Европейските структурни и инвестиционни фондове, договор за обществена поръчка, договор за концесия за строителство или за услуга, довело до предсрочното им прекратяване, изплащане на обезщетения или други подобни санкции;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не са констатирани при проверки, одити или разследвания, проведени от разпоредители с бюджет, Европейската служба за борба с измамите или Европейската сметна палата,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фондове, договор за обществена поръчка, договор за концесия за строителство или за услуга, което е довело до предсрочното им прекратяване, изплащане на обезщетения или други подобни санкции, включително финансови корекции;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не е извършена нередност;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няма изискуеми и ликвидни задължения към Държавен фонд „Земеделие“;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12. не е включено в системата за ранно откриване отстраняванията по чл. 108 от Регламент (ЕС, Евратом) № 966/2012;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13. като представляващ кандидата/ползвателя на помощта, негов законен или упълномощен представител, член на управителния му орган, както и временно изпълняващ такава длъжност, както и лицата, упълномощени да вземат решения или да упражняват контрол по отношение на кандидата/ползвателя на помощта: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не съм обект на конфликт на интереси по смисъла на чл. 57 от Регламент (ЕС, Евратом) № 966/2012;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съм свързано лице по смисъла на § 1, т. 1 от допълнителните разпоредби на Закона за предотвратяване и установяване на конфликт на интереси с ръководител на ДФЗ – РА, УО или със служители на ръководна длъжност в РА или УО;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в) не съм лице, което е на трудово или служебно правоотношение в РА или УО до една година от прекратяване на правоотношението;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г) не съм осъден с влязла в сила присъда, освен ако е реабилитирано, за: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участие в организирана престъпна група по чл. 321 и 321а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подкуп по чл. 301 – 307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финансовата, данъчната или осигурителната система, включително изпиране на пари, по чл. 253 – 260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стопанството по чл. 219 – 252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собствеността по чл. 194 – 217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108а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159а – 159г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 – престъпление по чл. 172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192а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д) не съм осъден с влязла в сила присъда, освен ако е реабилитиран, за престъпление, аналогично на тези по буква „г“, в друга държава – членка на ЕС, или трета страна;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е) не съм лице, за което е налично някое от обстоятелствата по т. 1, 3, 4, 5, 6, 7, 8, 9, 10, 11 и 12;</w:t>
      </w:r>
    </w:p>
    <w:p w:rsidR="001B5278" w:rsidRPr="00530F02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14. ако настъпят промени в декларираните обстоятелства, в рамките на 10 работни дни ще уведомя РА за настъпилите промени чрез подадена актуална декларация.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II. Кандидати/ползватели, за които е налице обстоятелство, посочено по-горе, имат право да представят доказателства при подаване на декларация или в срок до 10 работни дни от получаване на уведомление от РА за констатираните обстоятелства, че са предприели действия, които гарантират тяхната надеждност, въпреки наличието на съответното основание за отстраняване.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Представям следните доказателства, че са предприети действия, които гарантират надеждността на кандидата/ползвателя: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</w:t>
      </w:r>
    </w:p>
    <w:p w:rsid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</w:t>
      </w:r>
    </w:p>
    <w:p w:rsid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 20....... г.     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 на декларатора:</w:t>
      </w:r>
    </w:p>
    <w:p w:rsidR="007F175A" w:rsidRPr="001B5278" w:rsidRDefault="007F175A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2277D" w:rsidRPr="007F175A" w:rsidRDefault="001B5278" w:rsidP="007F175A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         </w:t>
      </w:r>
      <w:bookmarkStart w:id="0" w:name="_GoBack"/>
      <w:bookmarkEnd w:id="0"/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</w:t>
      </w: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175A" w:rsidRPr="001B5278" w:rsidRDefault="007F175A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7F175A" w:rsidRPr="001B5278" w:rsidSect="006937C2">
      <w:footerReference w:type="default" r:id="rId12"/>
      <w:endnotePr>
        <w:numFmt w:val="decimal"/>
      </w:endnotePr>
      <w:pgSz w:w="11906" w:h="16838"/>
      <w:pgMar w:top="709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3D" w:rsidRDefault="00D61C3D" w:rsidP="006937C2">
      <w:pPr>
        <w:spacing w:after="0" w:line="240" w:lineRule="auto"/>
      </w:pPr>
      <w:r>
        <w:separator/>
      </w:r>
    </w:p>
  </w:endnote>
  <w:endnote w:type="continuationSeparator" w:id="0">
    <w:p w:rsidR="00D61C3D" w:rsidRDefault="00D61C3D" w:rsidP="006937C2">
      <w:pPr>
        <w:spacing w:after="0" w:line="240" w:lineRule="auto"/>
      </w:pPr>
      <w:r>
        <w:continuationSeparator/>
      </w:r>
    </w:p>
  </w:endnote>
  <w:endnote w:id="1">
    <w:p w:rsidR="00730B10" w:rsidRDefault="00730B10" w:rsidP="00730B10">
      <w:pPr>
        <w:pStyle w:val="EndnoteText"/>
        <w:jc w:val="both"/>
      </w:pPr>
      <w:r>
        <w:rPr>
          <w:rStyle w:val="EndnoteReference"/>
        </w:rPr>
        <w:endnoteRef/>
      </w:r>
      <w:r>
        <w:t xml:space="preserve"> </w:t>
      </w:r>
      <w:r w:rsidRPr="006937C2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Декларацията се подписва задължително от кандидата/ползвателя – ФЛ, от представляващия и управляващия кандидата/ползвателя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  <w:t xml:space="preserve"> </w:t>
      </w:r>
      <w:r w:rsidRPr="006937C2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ЕТ, търговско дружество или юридическо лице, както и от лицата с правомощия за вземане на решения или контрол по отношение на кандидата/ползвателя на помощта.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случай, че членове са юридически лица – от техния представител в съответния управителен орган, както и от прокуристите и търговските 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ълномощници, когато има такива.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F3" w:rsidRPr="003D4098" w:rsidRDefault="007261F3" w:rsidP="003D4098">
    <w:pPr>
      <w:pStyle w:val="Footer"/>
    </w:pPr>
    <w:r w:rsidRPr="003D4098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3D" w:rsidRDefault="00D61C3D" w:rsidP="006937C2">
      <w:pPr>
        <w:spacing w:after="0" w:line="240" w:lineRule="auto"/>
      </w:pPr>
      <w:r>
        <w:separator/>
      </w:r>
    </w:p>
  </w:footnote>
  <w:footnote w:type="continuationSeparator" w:id="0">
    <w:p w:rsidR="00D61C3D" w:rsidRDefault="00D61C3D" w:rsidP="00693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B5278"/>
    <w:rsid w:val="001B5278"/>
    <w:rsid w:val="00230E63"/>
    <w:rsid w:val="00247966"/>
    <w:rsid w:val="00324FA5"/>
    <w:rsid w:val="003D4098"/>
    <w:rsid w:val="00437046"/>
    <w:rsid w:val="00530F02"/>
    <w:rsid w:val="0054563F"/>
    <w:rsid w:val="0058504F"/>
    <w:rsid w:val="006937C2"/>
    <w:rsid w:val="006F31C4"/>
    <w:rsid w:val="00725285"/>
    <w:rsid w:val="007261F3"/>
    <w:rsid w:val="00730B10"/>
    <w:rsid w:val="007605CF"/>
    <w:rsid w:val="007F175A"/>
    <w:rsid w:val="009B2104"/>
    <w:rsid w:val="00A157CC"/>
    <w:rsid w:val="00C52DE1"/>
    <w:rsid w:val="00C55EA8"/>
    <w:rsid w:val="00C64968"/>
    <w:rsid w:val="00CC063F"/>
    <w:rsid w:val="00CE0E2B"/>
    <w:rsid w:val="00D2277D"/>
    <w:rsid w:val="00D61C3D"/>
    <w:rsid w:val="00E8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B5278"/>
  </w:style>
  <w:style w:type="paragraph" w:styleId="Revision">
    <w:name w:val="Revision"/>
    <w:hidden/>
    <w:uiPriority w:val="99"/>
    <w:semiHidden/>
    <w:rsid w:val="005456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6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3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7C2"/>
  </w:style>
  <w:style w:type="paragraph" w:styleId="Footer">
    <w:name w:val="footer"/>
    <w:basedOn w:val="Normal"/>
    <w:link w:val="FooterChar"/>
    <w:uiPriority w:val="99"/>
    <w:unhideWhenUsed/>
    <w:rsid w:val="00693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7C2"/>
  </w:style>
  <w:style w:type="paragraph" w:styleId="FootnoteText">
    <w:name w:val="footnote text"/>
    <w:basedOn w:val="Normal"/>
    <w:link w:val="FootnoteTextChar"/>
    <w:uiPriority w:val="99"/>
    <w:semiHidden/>
    <w:unhideWhenUsed/>
    <w:rsid w:val="006937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7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7C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37C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37C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937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261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62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137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983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519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71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32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FEEAF-CE11-4A3C-90F2-97D41FA3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Iskrena</dc:creator>
  <cp:lastModifiedBy>user</cp:lastModifiedBy>
  <cp:revision>10</cp:revision>
  <dcterms:created xsi:type="dcterms:W3CDTF">2016-10-09T11:49:00Z</dcterms:created>
  <dcterms:modified xsi:type="dcterms:W3CDTF">2018-11-28T12:06:00Z</dcterms:modified>
</cp:coreProperties>
</file>